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B3B" w:rsidRPr="00B657CB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</w:p>
    <w:p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:rsidR="0004179F" w:rsidRPr="00B657CB" w:rsidRDefault="0004179F" w:rsidP="0004179F">
      <w:pPr>
        <w:pStyle w:val="Intestazione"/>
        <w:rPr>
          <w:sz w:val="22"/>
          <w:szCs w:val="22"/>
        </w:rPr>
      </w:pPr>
    </w:p>
    <w:p w:rsidR="00EC6E6C" w:rsidRDefault="00522003" w:rsidP="00EC6E6C">
      <w:pPr>
        <w:pStyle w:val="Titolo1"/>
        <w:rPr>
          <w:rFonts w:ascii="Arial" w:hAnsi="Arial" w:cs="Arial"/>
          <w:sz w:val="32"/>
        </w:rPr>
      </w:pPr>
      <w:r w:rsidRPr="00B657CB">
        <w:rPr>
          <w:sz w:val="22"/>
          <w:szCs w:val="22"/>
        </w:rPr>
        <w:br w:type="textWrapping" w:clear="all"/>
      </w:r>
      <w:r w:rsidR="00EC6E6C">
        <w:rPr>
          <w:noProof/>
          <w:sz w:val="20"/>
        </w:rPr>
        <w:drawing>
          <wp:inline distT="0" distB="0" distL="0" distR="0">
            <wp:extent cx="409575" cy="4381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E6C" w:rsidRDefault="00EC6E6C" w:rsidP="00EC6E6C">
      <w:pPr>
        <w:pStyle w:val="Titolo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ISTITUTO COMPRENSIVO MONTE SAN VITO</w:t>
      </w:r>
    </w:p>
    <w:p w:rsidR="00EC6E6C" w:rsidRDefault="00EC6E6C" w:rsidP="00EC6E6C">
      <w:pPr>
        <w:pStyle w:val="Titolo1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/>
          <w:sz w:val="22"/>
          <w:szCs w:val="22"/>
        </w:rPr>
        <w:t>Largo G. Ungaretti  n. 9 – 60037 Monte San Vito (An) – C.M. ANIC851002 – C.F. 93109500426</w:t>
      </w:r>
    </w:p>
    <w:p w:rsidR="00EC6E6C" w:rsidRDefault="00EC6E6C" w:rsidP="00EC6E6C">
      <w:pPr>
        <w:pStyle w:val="Titolo1"/>
        <w:rPr>
          <w:rFonts w:ascii="Arial" w:hAnsi="Arial" w:cs="Arial"/>
          <w:b w:val="0"/>
          <w:bCs w:val="0"/>
          <w:color w:val="000000"/>
          <w:sz w:val="22"/>
          <w:szCs w:val="22"/>
          <w:lang w:val="fr-FR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E-mail: </w:t>
      </w:r>
      <w:hyperlink r:id="rId9" w:history="1">
        <w:r>
          <w:rPr>
            <w:rStyle w:val="Collegamentoipertestuale"/>
            <w:rFonts w:ascii="Arial" w:hAnsi="Arial" w:cs="Arial"/>
            <w:b w:val="0"/>
            <w:color w:val="000000"/>
            <w:sz w:val="22"/>
            <w:szCs w:val="22"/>
          </w:rPr>
          <w:t>anic851002@istruzione.it</w:t>
        </w:r>
      </w:hyperlink>
      <w:r>
        <w:rPr>
          <w:rFonts w:ascii="Arial" w:hAnsi="Arial" w:cs="Arial"/>
          <w:b w:val="0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  <w:szCs w:val="22"/>
          <w:lang w:val="fr-FR"/>
        </w:rPr>
        <w:t>PEC: anic851002@pec.istruzione.it</w:t>
      </w:r>
    </w:p>
    <w:p w:rsidR="00EC6E6C" w:rsidRDefault="00364BAE" w:rsidP="00EC6E6C">
      <w:pPr>
        <w:jc w:val="center"/>
        <w:rPr>
          <w:rFonts w:ascii="Arial" w:hAnsi="Arial" w:cs="Arial"/>
          <w:color w:val="000000"/>
          <w:sz w:val="22"/>
          <w:szCs w:val="22"/>
        </w:rPr>
      </w:pPr>
      <w:hyperlink r:id="rId10" w:history="1">
        <w:r w:rsidR="00EC6E6C">
          <w:rPr>
            <w:rStyle w:val="Collegamentoipertestuale"/>
            <w:rFonts w:ascii="Arial" w:hAnsi="Arial" w:cs="Arial"/>
            <w:bCs/>
            <w:color w:val="000000"/>
            <w:sz w:val="22"/>
            <w:szCs w:val="22"/>
            <w:lang w:val="fr-FR"/>
          </w:rPr>
          <w:t>https://www.icmontesanvito.edu.it</w:t>
        </w:r>
      </w:hyperlink>
      <w:r w:rsidR="00EC6E6C">
        <w:rPr>
          <w:rFonts w:ascii="Arial" w:hAnsi="Arial" w:cs="Arial"/>
          <w:bCs/>
          <w:color w:val="000000"/>
          <w:sz w:val="22"/>
          <w:szCs w:val="22"/>
          <w:lang w:val="fr-FR"/>
        </w:rPr>
        <w:t xml:space="preserve"> </w:t>
      </w:r>
      <w:r w:rsidR="00EC6E6C">
        <w:rPr>
          <w:rFonts w:ascii="Arial" w:hAnsi="Arial" w:cs="Arial"/>
          <w:color w:val="000000"/>
          <w:sz w:val="22"/>
          <w:szCs w:val="22"/>
        </w:rPr>
        <w:t>Tel e Fax: 071/94258 – 071/7497776</w:t>
      </w:r>
    </w:p>
    <w:p w:rsidR="00EC6E6C" w:rsidRDefault="00EC6E6C" w:rsidP="00EC6E6C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Fatturazione elettronica Codice Univoco UF4CP3</w:t>
      </w: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  <w:bookmarkStart w:id="0" w:name="_GoBack"/>
      <w:bookmarkEnd w:id="0"/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:rsidR="00527B3B" w:rsidRPr="00B657CB" w:rsidRDefault="00527B3B" w:rsidP="00E1196C">
      <w:pPr>
        <w:spacing w:line="360" w:lineRule="auto"/>
        <w:rPr>
          <w:sz w:val="22"/>
          <w:szCs w:val="22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B657CB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>Allegato 5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</w:p>
          <w:p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:rsidR="006A7834" w:rsidRPr="006A7834" w:rsidRDefault="006A7834" w:rsidP="006A7834">
            <w:pPr>
              <w:spacing w:line="360" w:lineRule="auto"/>
              <w:ind w:left="199"/>
              <w:jc w:val="center"/>
              <w:rPr>
                <w:b/>
                <w:sz w:val="22"/>
                <w:szCs w:val="22"/>
                <w:lang w:bidi="it-IT"/>
              </w:rPr>
            </w:pPr>
            <w:r w:rsidRPr="006A7834">
              <w:rPr>
                <w:b/>
                <w:i/>
                <w:sz w:val="22"/>
                <w:szCs w:val="22"/>
                <w:lang w:bidi="it-IT"/>
              </w:rPr>
              <w:t>Procedura negoziata di importo inferiore alla soglia comunitaria</w:t>
            </w:r>
            <w:r w:rsidRPr="006A7834">
              <w:rPr>
                <w:b/>
                <w:i/>
                <w:color w:val="FF0000"/>
                <w:sz w:val="22"/>
                <w:szCs w:val="22"/>
                <w:lang w:bidi="it-IT"/>
              </w:rPr>
              <w:t xml:space="preserve"> </w:t>
            </w:r>
            <w:r w:rsidRPr="006A7834">
              <w:rPr>
                <w:b/>
                <w:i/>
                <w:sz w:val="22"/>
                <w:szCs w:val="22"/>
                <w:lang w:bidi="it-IT"/>
              </w:rPr>
              <w:t xml:space="preserve">per l’affidamento del “Servizio di cassa” a favore </w:t>
            </w:r>
            <w:r w:rsidRPr="005E3D87">
              <w:rPr>
                <w:b/>
                <w:i/>
                <w:sz w:val="22"/>
                <w:szCs w:val="22"/>
                <w:highlight w:val="yellow"/>
                <w:lang w:bidi="it-IT"/>
              </w:rPr>
              <w:t xml:space="preserve">dell’ ISTITUTO COMPRENSIVO </w:t>
            </w:r>
            <w:r w:rsidR="00EC6E6C" w:rsidRPr="005E3D87">
              <w:rPr>
                <w:b/>
                <w:i/>
                <w:sz w:val="22"/>
                <w:szCs w:val="22"/>
                <w:highlight w:val="yellow"/>
                <w:lang w:bidi="it-IT"/>
              </w:rPr>
              <w:t>MONTE SAN VITO</w:t>
            </w:r>
            <w:r w:rsidRPr="005E3D87">
              <w:rPr>
                <w:b/>
                <w:i/>
                <w:sz w:val="22"/>
                <w:szCs w:val="22"/>
                <w:highlight w:val="yellow"/>
                <w:lang w:bidi="it-IT"/>
              </w:rPr>
              <w:t>,</w:t>
            </w:r>
            <w:r w:rsidRPr="006A7834">
              <w:rPr>
                <w:b/>
                <w:i/>
                <w:sz w:val="22"/>
                <w:szCs w:val="22"/>
                <w:lang w:bidi="it-IT"/>
              </w:rPr>
              <w:t xml:space="preserve">  ai sensi del art. 36, comma 2, lett. b</w:t>
            </w:r>
            <w:r w:rsidR="00EC6E6C">
              <w:rPr>
                <w:b/>
                <w:i/>
                <w:sz w:val="22"/>
                <w:szCs w:val="22"/>
                <w:lang w:bidi="it-IT"/>
              </w:rPr>
              <w:t xml:space="preserve"> D.Lgs 50/2016</w:t>
            </w:r>
            <w:r w:rsidRPr="006A7834">
              <w:rPr>
                <w:b/>
                <w:i/>
                <w:sz w:val="22"/>
                <w:szCs w:val="22"/>
                <w:lang w:bidi="it-IT"/>
              </w:rPr>
              <w:t>).</w:t>
            </w:r>
          </w:p>
          <w:p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con sede nel Comune di</w:t>
      </w:r>
      <w:r w:rsidRPr="00B657CB">
        <w:rPr>
          <w:sz w:val="22"/>
          <w:szCs w:val="22"/>
        </w:rPr>
        <w:t xml:space="preserve">:___________________________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:rsidR="00F16349" w:rsidRPr="00B657CB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Pr="00B657CB">
        <w:rPr>
          <w:snapToGrid w:val="0"/>
          <w:sz w:val="22"/>
          <w:szCs w:val="22"/>
          <w:lang w:eastAsia="en-US"/>
        </w:rPr>
        <w:t xml:space="preserve">, nel Capitolato Tecnico, 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Pr="00B657CB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2415EA">
        <w:rPr>
          <w:b/>
          <w:bCs/>
          <w:i/>
          <w:sz w:val="22"/>
          <w:szCs w:val="22"/>
          <w:lang w:eastAsia="en-US"/>
        </w:rPr>
        <w:t xml:space="preserve">dell’Istituto </w:t>
      </w:r>
      <w:r w:rsidR="002415EA" w:rsidRPr="005E3D87">
        <w:rPr>
          <w:b/>
          <w:bCs/>
          <w:i/>
          <w:sz w:val="22"/>
          <w:szCs w:val="22"/>
          <w:highlight w:val="yellow"/>
          <w:lang w:eastAsia="en-US"/>
        </w:rPr>
        <w:t xml:space="preserve">Comprensivo </w:t>
      </w:r>
      <w:r w:rsidR="00C22745" w:rsidRPr="005E3D87">
        <w:rPr>
          <w:b/>
          <w:bCs/>
          <w:i/>
          <w:sz w:val="22"/>
          <w:szCs w:val="22"/>
          <w:highlight w:val="yellow"/>
          <w:lang w:eastAsia="en-US"/>
        </w:rPr>
        <w:t>MONTE SAN VITO</w:t>
      </w:r>
      <w:r w:rsidRPr="005E3D87">
        <w:rPr>
          <w:b/>
          <w:sz w:val="22"/>
          <w:szCs w:val="22"/>
          <w:highlight w:val="yellow"/>
          <w:lang w:eastAsia="en-US"/>
        </w:rPr>
        <w:t>»</w:t>
      </w:r>
      <w:r w:rsidRPr="005E3D87">
        <w:rPr>
          <w:sz w:val="22"/>
          <w:szCs w:val="22"/>
          <w:highlight w:val="yellow"/>
          <w:lang w:eastAsia="en-US"/>
        </w:rPr>
        <w:t>,</w:t>
      </w:r>
      <w:r w:rsidRPr="00B657CB">
        <w:rPr>
          <w:sz w:val="22"/>
          <w:szCs w:val="22"/>
          <w:lang w:eastAsia="en-US"/>
        </w:rPr>
        <w:t xml:space="preserve"> a tal fine</w:t>
      </w:r>
    </w:p>
    <w:p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:rsidR="00C86557" w:rsidRPr="00B657CB" w:rsidRDefault="00C35E4F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B657CB">
        <w:rPr>
          <w:snapToGrid w:val="0"/>
          <w:sz w:val="22"/>
          <w:szCs w:val="22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B657CB" w:rsidTr="00266B0F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E0220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:rsidR="00A5505E" w:rsidRPr="00B657CB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:rsidTr="009A47F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:rsidR="008E0220" w:rsidRPr="00B657CB" w:rsidRDefault="008E0220" w:rsidP="005F64F8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8E0220" w:rsidP="009A47F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E0220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MAV bancario e postale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RID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procedura RIBA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incasso domiciliato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bollettino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per transazione inerente il servizio di riscossione tramite Acquiring (POS fisico o virtuale)</w:t>
            </w:r>
          </w:p>
          <w:p w:rsidR="00A5505E" w:rsidRPr="00B657CB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:rsidR="00A5505E" w:rsidRPr="00B657CB" w:rsidRDefault="00A5505E" w:rsidP="005F64F8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147D89" w:rsidP="00266B0F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:rsidTr="001747A5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5505E" w:rsidRPr="00B657CB" w:rsidRDefault="00266B0F" w:rsidP="00A5505E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:rsidR="00A5505E" w:rsidRPr="00B657CB" w:rsidRDefault="005F64F8" w:rsidP="00A5505E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:rsidR="00A5505E" w:rsidRPr="00B657CB" w:rsidRDefault="00A5505E" w:rsidP="00A5505E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lastRenderedPageBreak/>
        <w:br w:type="textWrapping" w:clear="all"/>
      </w:r>
    </w:p>
    <w:p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B657CB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A33EE0" w:rsidRPr="00B657CB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B657CB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C54607" w:rsidRPr="00B657CB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D26073" w:rsidRPr="00B657CB" w:rsidRDefault="00D26073" w:rsidP="00D26073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:rsidR="007D3CC7" w:rsidRPr="00B657CB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 xml:space="preserve">Ai sensi e per gli effetti degli art. 1341 e 1342 del codice civile, l’Appaltatore dichiara </w:t>
      </w:r>
      <w:r w:rsidR="007D3CC7" w:rsidRPr="00B657CB">
        <w:rPr>
          <w:sz w:val="22"/>
          <w:szCs w:val="22"/>
        </w:rPr>
        <w:t>che: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:rsidR="007D3CC7" w:rsidRPr="00B657CB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lastRenderedPageBreak/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:rsidR="00E11454" w:rsidRPr="00B657CB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460F31">
        <w:rPr>
          <w:rFonts w:ascii="Times New Roman" w:hAnsi="Times New Roman" w:cs="Times New Roman"/>
          <w:sz w:val="22"/>
          <w:szCs w:val="22"/>
        </w:rPr>
        <w:t xml:space="preserve"> dopo la virgola superiore a 2</w:t>
      </w:r>
      <w:r w:rsidR="00523192" w:rsidRPr="00B657CB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60F31">
        <w:rPr>
          <w:rFonts w:ascii="Times New Roman" w:hAnsi="Times New Roman" w:cs="Times New Roman"/>
          <w:sz w:val="22"/>
          <w:szCs w:val="22"/>
        </w:rPr>
        <w:t>2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B657CB">
        <w:rPr>
          <w:rFonts w:ascii="Times New Roman" w:hAnsi="Times New Roman" w:cs="Times New Roman"/>
          <w:sz w:val="22"/>
          <w:szCs w:val="22"/>
        </w:rPr>
        <w:t>cifre decimali, senza procedere ad alcun arrotondamento;</w:t>
      </w:r>
    </w:p>
    <w:p w:rsidR="00CB0F64" w:rsidRPr="00B657CB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:rsidR="007D3CC7" w:rsidRPr="00B657CB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="00523192" w:rsidRPr="00B657CB">
        <w:rPr>
          <w:sz w:val="22"/>
          <w:szCs w:val="22"/>
        </w:rPr>
        <w:t xml:space="preserve"> </w:t>
      </w:r>
      <w:r w:rsidRPr="00B657CB">
        <w:rPr>
          <w:sz w:val="22"/>
          <w:szCs w:val="22"/>
        </w:rPr>
        <w:t>______________________</w:t>
      </w:r>
    </w:p>
    <w:p w:rsidR="0091132A" w:rsidRPr="00B657CB" w:rsidRDefault="0091132A" w:rsidP="0091132A">
      <w:pPr>
        <w:jc w:val="both"/>
        <w:rPr>
          <w:b/>
          <w:sz w:val="22"/>
          <w:szCs w:val="22"/>
        </w:rPr>
      </w:pPr>
    </w:p>
    <w:p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>peratori raggruppati o consorziati</w:t>
      </w:r>
      <w:r w:rsidR="00F7427A" w:rsidRPr="00B657CB">
        <w:rPr>
          <w:i/>
          <w:sz w:val="22"/>
          <w:szCs w:val="22"/>
        </w:rPr>
        <w:t xml:space="preserve"> </w:t>
      </w:r>
      <w:r w:rsidR="000721B6" w:rsidRPr="00B657CB">
        <w:rPr>
          <w:i/>
          <w:sz w:val="22"/>
          <w:szCs w:val="22"/>
        </w:rPr>
        <w:t>)</w:t>
      </w:r>
    </w:p>
    <w:p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headerReference w:type="default" r:id="rId11"/>
      <w:footerReference w:type="default" r:id="rId12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BAE" w:rsidRDefault="00364BAE">
      <w:r>
        <w:separator/>
      </w:r>
    </w:p>
  </w:endnote>
  <w:endnote w:type="continuationSeparator" w:id="0">
    <w:p w:rsidR="00364BAE" w:rsidRDefault="0036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E46" w:rsidRDefault="003852E0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E3D8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BAE" w:rsidRDefault="00364BAE">
      <w:r>
        <w:separator/>
      </w:r>
    </w:p>
  </w:footnote>
  <w:footnote w:type="continuationSeparator" w:id="0">
    <w:p w:rsidR="00364BAE" w:rsidRDefault="00364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834" w:rsidRPr="002A6576" w:rsidRDefault="006A7834" w:rsidP="006A7834">
    <w:pPr>
      <w:pStyle w:val="Intestazione"/>
      <w:jc w:val="center"/>
      <w:rPr>
        <w:i/>
        <w:sz w:val="16"/>
        <w:szCs w:val="16"/>
        <w:lang w:bidi="it-IT"/>
      </w:rPr>
    </w:pPr>
  </w:p>
  <w:p w:rsidR="00180E46" w:rsidRPr="006A7834" w:rsidRDefault="00180E46" w:rsidP="006A78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5EA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4BAE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0F31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3D87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66A2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A7834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566FE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39CC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0680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745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6E6C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B92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icmontesanvito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ic851002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E4058-108E-4A66-9940-D18009D9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2019-09-30T07:49:00Z</dcterms:created>
  <dcterms:modified xsi:type="dcterms:W3CDTF">2021-06-05T12:00:00Z</dcterms:modified>
</cp:coreProperties>
</file>